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DCFB" w14:textId="77777777" w:rsidR="006133FB" w:rsidRDefault="00000000">
      <w:pPr>
        <w:spacing w:after="355" w:line="259" w:lineRule="auto"/>
        <w:ind w:left="62" w:firstLine="0"/>
      </w:pPr>
      <w:r>
        <w:rPr>
          <w:noProof/>
        </w:rPr>
        <w:drawing>
          <wp:inline distT="0" distB="0" distL="0" distR="0" wp14:anchorId="3BA835DD" wp14:editId="3F27378D">
            <wp:extent cx="1432560" cy="539660"/>
            <wp:effectExtent l="0" t="0" r="0" b="0"/>
            <wp:docPr id="27752" name="Picture 27752"/>
            <wp:cNvGraphicFramePr/>
            <a:graphic xmlns:a="http://schemas.openxmlformats.org/drawingml/2006/main">
              <a:graphicData uri="http://schemas.openxmlformats.org/drawingml/2006/picture">
                <pic:pic xmlns:pic="http://schemas.openxmlformats.org/drawingml/2006/picture">
                  <pic:nvPicPr>
                    <pic:cNvPr id="27752" name="Picture 27752"/>
                    <pic:cNvPicPr/>
                  </pic:nvPicPr>
                  <pic:blipFill>
                    <a:blip r:embed="rId7"/>
                    <a:stretch>
                      <a:fillRect/>
                    </a:stretch>
                  </pic:blipFill>
                  <pic:spPr>
                    <a:xfrm>
                      <a:off x="0" y="0"/>
                      <a:ext cx="1432560" cy="539660"/>
                    </a:xfrm>
                    <a:prstGeom prst="rect">
                      <a:avLst/>
                    </a:prstGeom>
                  </pic:spPr>
                </pic:pic>
              </a:graphicData>
            </a:graphic>
          </wp:inline>
        </w:drawing>
      </w:r>
    </w:p>
    <w:p w14:paraId="48BB69D7" w14:textId="4DD8643C" w:rsidR="006133FB" w:rsidRPr="00984C87" w:rsidRDefault="00CB7DCF">
      <w:pPr>
        <w:spacing w:after="263"/>
        <w:ind w:left="5" w:right="14" w:firstLine="0"/>
      </w:pPr>
      <w:r>
        <w:t>May 28, 2025</w:t>
      </w:r>
    </w:p>
    <w:p w14:paraId="58D84315" w14:textId="77777777" w:rsidR="006133FB" w:rsidRPr="00984C87" w:rsidRDefault="00000000">
      <w:pPr>
        <w:spacing w:after="265"/>
        <w:ind w:left="5" w:right="14" w:firstLine="0"/>
      </w:pPr>
      <w:r w:rsidRPr="00984C87">
        <w:t>Adirondack Local Government Review Board Meeting</w:t>
      </w:r>
    </w:p>
    <w:p w14:paraId="7B925EA2" w14:textId="02AFA581" w:rsidR="006133FB" w:rsidRPr="00984C87" w:rsidRDefault="00000000">
      <w:pPr>
        <w:ind w:left="5" w:right="14" w:firstLine="0"/>
      </w:pPr>
      <w:r w:rsidRPr="00984C87">
        <w:t>Members/Attendees: Brian McDonnell</w:t>
      </w:r>
      <w:r w:rsidR="00D51E0D">
        <w:t xml:space="preserve"> (Absent)</w:t>
      </w:r>
      <w:r w:rsidRPr="00984C87">
        <w:t xml:space="preserve"> </w:t>
      </w:r>
      <w:r w:rsidR="00CB7DCF" w:rsidRPr="00984C87">
        <w:t>Chairperson</w:t>
      </w:r>
      <w:r w:rsidR="00CB7DCF">
        <w:t>;</w:t>
      </w:r>
      <w:r w:rsidRPr="00984C87">
        <w:t xml:space="preserve"> Carrie Tuttle, Vice Chairperson;</w:t>
      </w:r>
    </w:p>
    <w:p w14:paraId="35141F40" w14:textId="668C9639" w:rsidR="006133FB" w:rsidRPr="00984C87" w:rsidRDefault="00000000" w:rsidP="00984C87">
      <w:pPr>
        <w:ind w:left="10" w:right="14" w:firstLine="0"/>
      </w:pPr>
      <w:r w:rsidRPr="00984C87">
        <w:t>Clay Arsenault</w:t>
      </w:r>
      <w:r w:rsidR="00CB7DCF">
        <w:t xml:space="preserve">; </w:t>
      </w:r>
      <w:r w:rsidRPr="00984C87">
        <w:t xml:space="preserve">Steve McNally; Linda </w:t>
      </w:r>
      <w:r w:rsidR="00B45A34" w:rsidRPr="00984C87">
        <w:t>Eykelhoff;</w:t>
      </w:r>
      <w:r w:rsidRPr="00984C87">
        <w:t xml:space="preserve"> Jeff Green; John Foppert</w:t>
      </w:r>
      <w:r w:rsidR="00CB7DCF">
        <w:t xml:space="preserve"> (Absent)</w:t>
      </w:r>
      <w:r w:rsidRPr="00984C87">
        <w:t xml:space="preserve">; Kevin </w:t>
      </w:r>
      <w:r w:rsidR="00984C87" w:rsidRPr="00984C87">
        <w:t>Geraghty;</w:t>
      </w:r>
      <w:r w:rsidRPr="00984C87">
        <w:t xml:space="preserve"> Ron Moore (Absent); Joe Pete Wilson (Absent); Frank Thomas</w:t>
      </w:r>
      <w:r w:rsidR="00984C87" w:rsidRPr="00984C87">
        <w:t xml:space="preserve"> (Absent)</w:t>
      </w:r>
      <w:r w:rsidRPr="00984C87">
        <w:t>; Richard Fogarty</w:t>
      </w:r>
      <w:r w:rsidR="00CB7DCF">
        <w:t>;</w:t>
      </w:r>
      <w:r w:rsidRPr="00984C87">
        <w:t xml:space="preserve"> Brian Wells; Tom Kalamas; Ralph Palcovic</w:t>
      </w:r>
      <w:r w:rsidR="00CB7DCF">
        <w:t xml:space="preserve"> (Absent)</w:t>
      </w:r>
      <w:r w:rsidRPr="00984C87">
        <w:t>; Brian</w:t>
      </w:r>
    </w:p>
    <w:p w14:paraId="134ADDD9" w14:textId="2BFCDA1B" w:rsidR="00984C87" w:rsidRPr="00984C87" w:rsidRDefault="00000000">
      <w:pPr>
        <w:spacing w:after="271"/>
        <w:ind w:left="10" w:right="662" w:firstLine="0"/>
      </w:pPr>
      <w:r w:rsidRPr="00984C87">
        <w:t>Campbell</w:t>
      </w:r>
      <w:r w:rsidR="00984C87" w:rsidRPr="00984C87">
        <w:t xml:space="preserve"> (Absent)</w:t>
      </w:r>
      <w:r w:rsidRPr="00984C87">
        <w:t xml:space="preserve">; Matt Newby; Clay Arsenault; Jeremy Evans </w:t>
      </w:r>
      <w:r w:rsidR="00CB7DCF" w:rsidRPr="00984C87">
        <w:t>(Absent)</w:t>
      </w:r>
    </w:p>
    <w:p w14:paraId="5FFFB1EA" w14:textId="63B0DE3E" w:rsidR="006133FB" w:rsidRPr="00984C87" w:rsidRDefault="00000000">
      <w:pPr>
        <w:spacing w:after="271"/>
        <w:ind w:left="10" w:right="662" w:firstLine="0"/>
      </w:pPr>
      <w:r w:rsidRPr="00984C87">
        <w:t>Gerald Delaney, Executive Director, Pamela Howard, Secretary</w:t>
      </w:r>
    </w:p>
    <w:p w14:paraId="6F594BC6" w14:textId="3A2D81D5" w:rsidR="006133FB" w:rsidRPr="00984C87" w:rsidRDefault="00000000">
      <w:pPr>
        <w:spacing w:after="266" w:line="250" w:lineRule="auto"/>
        <w:ind w:left="0" w:right="134" w:hanging="5"/>
      </w:pPr>
      <w:r w:rsidRPr="00984C87">
        <w:t xml:space="preserve">Guests: Robyn Burgess, Principal, Adirondack Park Agency </w:t>
      </w:r>
    </w:p>
    <w:p w14:paraId="1E2DA22C" w14:textId="03469FA0" w:rsidR="006133FB" w:rsidRPr="00984C87" w:rsidRDefault="00984C87">
      <w:pPr>
        <w:spacing w:after="215" w:line="250" w:lineRule="auto"/>
        <w:ind w:left="0" w:right="134" w:hanging="5"/>
      </w:pPr>
      <w:r w:rsidRPr="00984C87">
        <w:t>Carrie Tuttle called the meeting to order at 10:31 a.m.</w:t>
      </w:r>
    </w:p>
    <w:p w14:paraId="57B330C6" w14:textId="77777777" w:rsidR="006133FB" w:rsidRDefault="00000000">
      <w:pPr>
        <w:spacing w:after="241" w:line="250" w:lineRule="auto"/>
        <w:ind w:left="0" w:right="134" w:hanging="5"/>
      </w:pPr>
      <w:r w:rsidRPr="00984C87">
        <w:t>All recited the Pledge of Allegiance to the Flag.</w:t>
      </w:r>
    </w:p>
    <w:p w14:paraId="202AA52F" w14:textId="4D3FD341" w:rsidR="00C85F80" w:rsidRPr="00984C87" w:rsidRDefault="00C85F80">
      <w:pPr>
        <w:spacing w:after="241" w:line="250" w:lineRule="auto"/>
        <w:ind w:left="0" w:right="134" w:hanging="5"/>
      </w:pPr>
      <w:r>
        <w:t>Receipts $ 12.00</w:t>
      </w:r>
    </w:p>
    <w:p w14:paraId="1062FE04" w14:textId="7F4D07C0" w:rsidR="006133FB" w:rsidRPr="00984C87" w:rsidRDefault="00000000">
      <w:pPr>
        <w:spacing w:after="240" w:line="250" w:lineRule="auto"/>
        <w:ind w:left="0" w:right="134" w:hanging="5"/>
      </w:pPr>
      <w:r w:rsidRPr="00984C87">
        <w:t xml:space="preserve">Approval </w:t>
      </w:r>
      <w:r w:rsidR="00391A74" w:rsidRPr="00984C87">
        <w:t xml:space="preserve">of </w:t>
      </w:r>
      <w:r w:rsidR="00391A74">
        <w:t>April</w:t>
      </w:r>
      <w:r w:rsidRPr="00984C87">
        <w:t xml:space="preserve"> minutes. </w:t>
      </w:r>
      <w:r w:rsidR="00DE2597">
        <w:t xml:space="preserve">Moved by </w:t>
      </w:r>
      <w:r w:rsidRPr="00984C87">
        <w:t xml:space="preserve">Linda and was seconded by </w:t>
      </w:r>
      <w:r w:rsidR="00391A74">
        <w:t>Kevin</w:t>
      </w:r>
      <w:r w:rsidRPr="00984C87">
        <w:t>. All ayes. Passed</w:t>
      </w:r>
    </w:p>
    <w:p w14:paraId="40B78A03" w14:textId="161D7986" w:rsidR="006133FB" w:rsidRPr="00984C87" w:rsidRDefault="00000000">
      <w:pPr>
        <w:spacing w:after="267" w:line="250" w:lineRule="auto"/>
        <w:ind w:left="0" w:right="134" w:hanging="5"/>
      </w:pPr>
      <w:r w:rsidRPr="00984C87">
        <w:t xml:space="preserve">Approval of </w:t>
      </w:r>
      <w:r w:rsidR="00391A74">
        <w:t>May</w:t>
      </w:r>
      <w:r w:rsidR="00984C87" w:rsidRPr="00984C87">
        <w:t xml:space="preserve"> </w:t>
      </w:r>
      <w:r w:rsidR="00391A74" w:rsidRPr="00984C87">
        <w:t>bills</w:t>
      </w:r>
      <w:r w:rsidR="00391A74">
        <w:t>. Moved</w:t>
      </w:r>
      <w:r w:rsidR="00DE2597">
        <w:t xml:space="preserve"> by </w:t>
      </w:r>
      <w:r w:rsidR="00984C87" w:rsidRPr="00984C87">
        <w:t>Jeff</w:t>
      </w:r>
      <w:r w:rsidRPr="00984C87">
        <w:t xml:space="preserve"> and seconded by </w:t>
      </w:r>
      <w:r w:rsidR="00391A74">
        <w:t>Tom</w:t>
      </w:r>
      <w:r w:rsidRPr="00984C87">
        <w:t>. All ayes. Passed.</w:t>
      </w:r>
    </w:p>
    <w:p w14:paraId="744164B5" w14:textId="3EBAD362" w:rsidR="00B1283D" w:rsidRDefault="00391A74" w:rsidP="00391A74">
      <w:pPr>
        <w:spacing w:after="0" w:line="259" w:lineRule="auto"/>
        <w:ind w:left="5" w:firstLine="0"/>
      </w:pPr>
      <w:r>
        <w:t>May</w:t>
      </w:r>
      <w:r w:rsidR="00984C87" w:rsidRPr="00984C87">
        <w:t xml:space="preserve"> APA meeting </w:t>
      </w:r>
    </w:p>
    <w:p w14:paraId="6BDB3AEB" w14:textId="5677ED58" w:rsidR="003939A0" w:rsidRPr="003939A0" w:rsidRDefault="003939A0" w:rsidP="003939A0">
      <w:pPr>
        <w:pStyle w:val="ListParagraph"/>
        <w:numPr>
          <w:ilvl w:val="0"/>
          <w:numId w:val="6"/>
        </w:numPr>
        <w:spacing w:after="0" w:line="259" w:lineRule="auto"/>
        <w:rPr>
          <w:color w:val="000000" w:themeColor="text1"/>
        </w:rPr>
      </w:pPr>
      <w:r w:rsidRPr="003939A0">
        <w:rPr>
          <w:color w:val="000000" w:themeColor="text1"/>
        </w:rPr>
        <w:t xml:space="preserve">John Ernst announced </w:t>
      </w:r>
      <w:hyperlink r:id="rId8" w:tgtFrame="_blank" w:history="1">
        <w:r>
          <w:rPr>
            <w:rStyle w:val="Hyperlink"/>
            <w:color w:val="000000" w:themeColor="text1"/>
            <w:u w:val="none"/>
          </w:rPr>
          <w:t>that the New York state budget includes funding for the Adirondack Park Agency</w:t>
        </w:r>
      </w:hyperlink>
      <w:r w:rsidRPr="003939A0">
        <w:rPr>
          <w:color w:val="000000" w:themeColor="text1"/>
        </w:rPr>
        <w:t>. </w:t>
      </w:r>
      <w:hyperlink r:id="rId9" w:tgtFrame="_blank" w:history="1">
        <w:r w:rsidRPr="003939A0">
          <w:rPr>
            <w:rStyle w:val="Hyperlink"/>
            <w:color w:val="000000" w:themeColor="text1"/>
            <w:u w:val="none"/>
          </w:rPr>
          <w:t xml:space="preserve">The budget allocates $1 million for a carrying capacity study requested by environmental groups and </w:t>
        </w:r>
        <w:r>
          <w:rPr>
            <w:rStyle w:val="Hyperlink"/>
            <w:color w:val="000000" w:themeColor="text1"/>
            <w:u w:val="none"/>
          </w:rPr>
          <w:t xml:space="preserve">increases </w:t>
        </w:r>
        <w:r w:rsidRPr="003939A0">
          <w:rPr>
            <w:rStyle w:val="Hyperlink"/>
            <w:color w:val="000000" w:themeColor="text1"/>
            <w:u w:val="none"/>
          </w:rPr>
          <w:t>the Adirondack Park Agency's headquarters construction fund by another $10 million</w:t>
        </w:r>
      </w:hyperlink>
      <w:r>
        <w:rPr>
          <w:color w:val="000000" w:themeColor="text1"/>
        </w:rPr>
        <w:t>.</w:t>
      </w:r>
    </w:p>
    <w:p w14:paraId="06D24901" w14:textId="5528A0AF" w:rsidR="00952EA4" w:rsidRPr="004E7BEC" w:rsidRDefault="00952EA4" w:rsidP="00952EA4">
      <w:pPr>
        <w:pStyle w:val="NoSpacing"/>
        <w:numPr>
          <w:ilvl w:val="0"/>
          <w:numId w:val="6"/>
        </w:numPr>
      </w:pPr>
      <w:r w:rsidRPr="004E7BEC">
        <w:t>Minerva Supervisor Steve McNally addressed the Adirondack Park Agency board and told board members the town would likely seek a permit next spring to use the herbicide ProcellaCOR to kill off beds of invasive milfoil that have started to rebound in recent years. Minerva used the herbicide in 2020 — the first on a growing list of Adirondack lakes to do so — and </w:t>
      </w:r>
      <w:hyperlink r:id="rId10" w:history="1">
        <w:r w:rsidRPr="004E7BEC">
          <w:rPr>
            <w:rStyle w:val="Hyperlink"/>
            <w:color w:val="000000" w:themeColor="text1"/>
            <w:u w:val="none"/>
          </w:rPr>
          <w:t>found no milfoil plants for a couple of years following its use</w:t>
        </w:r>
      </w:hyperlink>
      <w:r w:rsidRPr="004E7BEC">
        <w:t>. At that time, the town treated about half of the 80-acre lake. McNally said it needs to use the herbicide now to treat small pockets of emerging beds, which is too costly to manage with contracted dive crews. </w:t>
      </w:r>
      <w:r w:rsidR="007422F4" w:rsidRPr="004E7BEC">
        <w:t>He stated i</w:t>
      </w:r>
      <w:r w:rsidRPr="004E7BEC">
        <w:t>t’s been a very successful program, I have not heard a negative thing about it, and our fisheries are doing great.</w:t>
      </w:r>
    </w:p>
    <w:p w14:paraId="05C8E3A8" w14:textId="329ACD23" w:rsidR="00952EA4" w:rsidRDefault="00952EA4" w:rsidP="00112D14">
      <w:pPr>
        <w:pStyle w:val="NoSpacing"/>
        <w:numPr>
          <w:ilvl w:val="0"/>
          <w:numId w:val="7"/>
        </w:numPr>
      </w:pPr>
      <w:r w:rsidRPr="004E7BEC">
        <w:t xml:space="preserve">Dave Gibson addressed the board on the recently approved 2025-26 state budget includes $1 million appropriation within the NYS Environmental Protection Fund which tasks and begins to fund the NYS Department of Environmental Conservation for </w:t>
      </w:r>
      <w:r w:rsidR="003939A0">
        <w:t xml:space="preserve">a </w:t>
      </w:r>
      <w:r w:rsidRPr="004E7BEC">
        <w:t xml:space="preserve">pilot study </w:t>
      </w:r>
      <w:r w:rsidR="003939A0">
        <w:t xml:space="preserve">for </w:t>
      </w:r>
      <w:r w:rsidRPr="004E7BEC">
        <w:t xml:space="preserve">a </w:t>
      </w:r>
      <w:r w:rsidRPr="004E7BEC">
        <w:lastRenderedPageBreak/>
        <w:t>carrying capacity study of certain Adirondack lakes, with an immediate focus on the Saranac Lakes.</w:t>
      </w:r>
      <w:r w:rsidR="007422F4" w:rsidRPr="004E7BEC">
        <w:t xml:space="preserve"> The APLGRB discussed how carrying capacity studies are completed</w:t>
      </w:r>
      <w:r w:rsidR="00836C9F">
        <w:t>, t</w:t>
      </w:r>
      <w:r w:rsidR="007422F4" w:rsidRPr="004E7BEC">
        <w:t>he positive and negative aspects involved in the process</w:t>
      </w:r>
      <w:r w:rsidR="00836C9F">
        <w:t>, how different areas manage carrying capacity</w:t>
      </w:r>
      <w:r w:rsidR="001C57B5">
        <w:t>, and how hiking and boating studies must be conducted differently.</w:t>
      </w:r>
    </w:p>
    <w:p w14:paraId="62932271" w14:textId="03EE1534" w:rsidR="00BB61BB" w:rsidRPr="004E7BEC" w:rsidRDefault="00BB61BB" w:rsidP="00112D14">
      <w:pPr>
        <w:pStyle w:val="NoSpacing"/>
        <w:numPr>
          <w:ilvl w:val="0"/>
          <w:numId w:val="7"/>
        </w:numPr>
      </w:pPr>
      <w:r>
        <w:t>Barb Rice acknowledged the anniversaries of the Forest Preserve and Land Use.</w:t>
      </w:r>
      <w:r w:rsidRPr="00BB61BB">
        <w:rPr>
          <w:rFonts w:ascii="Helvetica" w:hAnsi="Helvetica"/>
          <w:sz w:val="30"/>
          <w:szCs w:val="30"/>
          <w:shd w:val="clear" w:color="auto" w:fill="FFFFFF"/>
        </w:rPr>
        <w:t xml:space="preserve"> </w:t>
      </w:r>
      <w:r w:rsidRPr="00BB61BB">
        <w:t>Governor David B. Hill signed the law on May 15, 1885, creating the Adirondack and Catskill Forest Preserves. The law required that all state lands in eleven Adirondack and three Catskill counties “be forever kept as wild forest lands.” This law also authorized the creation of a new Forest Commission to administer the law.</w:t>
      </w:r>
    </w:p>
    <w:p w14:paraId="63D6E21E" w14:textId="2DE47958" w:rsidR="00E952EF" w:rsidRDefault="00AC3CC4" w:rsidP="000F50FD">
      <w:pPr>
        <w:pStyle w:val="NoSpacing"/>
        <w:numPr>
          <w:ilvl w:val="0"/>
          <w:numId w:val="5"/>
        </w:numPr>
      </w:pPr>
      <w:r w:rsidRPr="004E7BEC">
        <w:t>The board heard a Community Spotlight presentation about the Town of Elizabethtown from Supervisor Cathy Reusser. Located within one of the two counties wholly within the Adirondack Park, Essex County, Elizabethtown serves as the county seat. It is also known as the eastern gateway to the High Peaks region, a popular destination for outdoor recreation. In her presentation, Supervisor Reusser highlighted Elizabethtown’s efforts to revitalize their community while protecting the surrounding environment, which draws visitors and residents alike.</w:t>
      </w:r>
      <w:r w:rsidR="00E952EF">
        <w:t xml:space="preserve"> The full report can be found </w:t>
      </w:r>
      <w:hyperlink r:id="rId11" w:history="1">
        <w:r w:rsidR="00BB61BB">
          <w:rPr>
            <w:rStyle w:val="Hyperlink"/>
          </w:rPr>
          <w:t>at community-spotlight-etown.pdf</w:t>
        </w:r>
      </w:hyperlink>
      <w:r w:rsidR="00E952EF">
        <w:t>. This led to a discussion on water and sewer projects, funding packages, and how repayment may exceed the project's life.</w:t>
      </w:r>
    </w:p>
    <w:p w14:paraId="7FD7BE2C" w14:textId="4F6EAC5A" w:rsidR="00E952EF" w:rsidRDefault="004E7BEC" w:rsidP="000F50FD">
      <w:pPr>
        <w:pStyle w:val="NoSpacing"/>
        <w:numPr>
          <w:ilvl w:val="0"/>
          <w:numId w:val="5"/>
        </w:numPr>
      </w:pPr>
      <w:r w:rsidRPr="004E7BEC">
        <w:t xml:space="preserve">Ben Brousseau, who will be Keith McKeever's replacement when he retires, and Keith McKeever </w:t>
      </w:r>
      <w:r w:rsidR="00AC3CC4" w:rsidRPr="004E7BEC">
        <w:t xml:space="preserve">provided an overview of the Agency's updated website, which launched in April. </w:t>
      </w:r>
      <w:r w:rsidRPr="004E7BEC">
        <w:t>They</w:t>
      </w:r>
      <w:r w:rsidR="00AC3CC4" w:rsidRPr="004E7BEC">
        <w:t xml:space="preserve"> explained why changes were made to the website and how they have supported the Agency's public information efforts thus far. This included showcasing how the website furthers goals outlined in the Agency’s </w:t>
      </w:r>
      <w:hyperlink r:id="rId12" w:history="1">
        <w:r w:rsidR="00AC3CC4" w:rsidRPr="00E952EF">
          <w:rPr>
            <w:rStyle w:val="Hyperlink"/>
            <w:color w:val="000000" w:themeColor="text1"/>
            <w:u w:val="none"/>
          </w:rPr>
          <w:t>2021 Transparency Initiative</w:t>
        </w:r>
      </w:hyperlink>
      <w:r w:rsidR="00AC3CC4" w:rsidRPr="004E7BEC">
        <w:t>, as well as New York State goals for website branding and accessibility.</w:t>
      </w:r>
      <w:r>
        <w:t xml:space="preserve"> Keith also provided an </w:t>
      </w:r>
    </w:p>
    <w:p w14:paraId="443BBC81" w14:textId="50C710AE" w:rsidR="00AC3CC4" w:rsidRPr="004E7BEC" w:rsidRDefault="004E7BEC" w:rsidP="00952EA4">
      <w:pPr>
        <w:pStyle w:val="NoSpacing"/>
        <w:numPr>
          <w:ilvl w:val="0"/>
          <w:numId w:val="5"/>
        </w:numPr>
      </w:pPr>
      <w:r>
        <w:t>overview of land classifications.</w:t>
      </w:r>
    </w:p>
    <w:p w14:paraId="4E674A19" w14:textId="26916FA6" w:rsidR="00952EA4" w:rsidRPr="004E7BEC" w:rsidRDefault="00AC3CC4" w:rsidP="00952EA4">
      <w:pPr>
        <w:pStyle w:val="NoSpacing"/>
        <w:numPr>
          <w:ilvl w:val="0"/>
          <w:numId w:val="5"/>
        </w:numPr>
      </w:pPr>
      <w:r w:rsidRPr="004E7BEC">
        <w:t xml:space="preserve">The board approved three permit applications. First, the board approved a permit authorizing Eagle Lake Property Owners, Inc., to engage in a one-time application of the aquatic herbicide ProcellaCOR EC in Eagle Lake to control Eurasian watermilfoil. Permit conditions included adherence to Clean, Drain, Dry standards for equipment, and a post-treatment concentration monitoring report and aquatic plant survey. </w:t>
      </w:r>
      <w:r w:rsidR="007422F4" w:rsidRPr="004E7BEC">
        <w:t xml:space="preserve">Full details can be found </w:t>
      </w:r>
      <w:hyperlink r:id="rId13" w:history="1">
        <w:r w:rsidR="007422F4" w:rsidRPr="004E7BEC">
          <w:t xml:space="preserve"> </w:t>
        </w:r>
        <w:hyperlink r:id="rId14" w:history="1">
          <w:r w:rsidR="007422F4" w:rsidRPr="004E7BEC">
            <w:rPr>
              <w:rStyle w:val="Hyperlink"/>
            </w:rPr>
            <w:t>1-P2025-0065-DRAFTPermit.pdf</w:t>
          </w:r>
        </w:hyperlink>
        <w:r w:rsidR="007422F4" w:rsidRPr="004E7BEC">
          <w:rPr>
            <w:rStyle w:val="Hyperlink"/>
          </w:rPr>
          <w:t>.</w:t>
        </w:r>
      </w:hyperlink>
      <w:r w:rsidR="007422F4" w:rsidRPr="004E7BEC">
        <w:t xml:space="preserve"> </w:t>
      </w:r>
      <w:r w:rsidRPr="004E7BEC">
        <w:t xml:space="preserve">Second, the board approved a permit authorizing Mountain View Association to engage in a one-time application of the aquatic herbicide ProcellaCOR EC in Mountain View Lake to control Eurasian watermilfoil. Permit conditions included adherence to Clean, Drain, Dry standards for equipment, and a post-treatment concentration monitoring report and aquatic plant survey. </w:t>
      </w:r>
      <w:r w:rsidR="007422F4" w:rsidRPr="004E7BEC">
        <w:t xml:space="preserve">Full details can be found </w:t>
      </w:r>
      <w:hyperlink r:id="rId15" w:history="1">
        <w:r w:rsidR="007422F4" w:rsidRPr="004E7BEC">
          <w:rPr>
            <w:rStyle w:val="Hyperlink"/>
          </w:rPr>
          <w:t>1 - P2025-0052-DRAFTPermit.pdf</w:t>
        </w:r>
      </w:hyperlink>
      <w:r w:rsidR="007422F4" w:rsidRPr="004E7BEC">
        <w:t xml:space="preserve">.  </w:t>
      </w:r>
      <w:r w:rsidRPr="004E7BEC">
        <w:t>Third, the board approved a permit authorizing Elk Lake Land Inc. for the construction of a single-family dwelling and related development in the Town of North Hudson.</w:t>
      </w:r>
      <w:r w:rsidR="007422F4" w:rsidRPr="004E7BEC">
        <w:t xml:space="preserve"> This project did not have to go before the APA</w:t>
      </w:r>
      <w:r w:rsidR="00B1283D" w:rsidRPr="004E7BEC">
        <w:t>,</w:t>
      </w:r>
      <w:r w:rsidR="007422F4" w:rsidRPr="004E7BEC">
        <w:t xml:space="preserve"> but due to a relationship with John Ernst</w:t>
      </w:r>
      <w:r w:rsidR="00B1283D" w:rsidRPr="004E7BEC">
        <w:t>,</w:t>
      </w:r>
      <w:r w:rsidR="007422F4" w:rsidRPr="004E7BEC">
        <w:t xml:space="preserve"> the board wanted to be fully transparent. Full details can be found </w:t>
      </w:r>
      <w:hyperlink r:id="rId16" w:history="1">
        <w:r w:rsidR="00B1283D" w:rsidRPr="004E7BEC">
          <w:rPr>
            <w:rStyle w:val="Hyperlink"/>
          </w:rPr>
          <w:t>1-P2024-0275-DRAFTPermit.pdf</w:t>
        </w:r>
      </w:hyperlink>
    </w:p>
    <w:p w14:paraId="2C36C715" w14:textId="77777777" w:rsidR="00DE2597" w:rsidRPr="004E7BEC" w:rsidRDefault="00984C87" w:rsidP="00952EA4">
      <w:pPr>
        <w:ind w:right="14"/>
      </w:pPr>
      <w:r w:rsidRPr="004E7BEC">
        <w:t>New Business</w:t>
      </w:r>
    </w:p>
    <w:p w14:paraId="65EE63F8" w14:textId="275CBFCC" w:rsidR="006133FB" w:rsidRPr="004E7BEC" w:rsidRDefault="00000000" w:rsidP="00DE2597">
      <w:pPr>
        <w:pStyle w:val="ListParagraph"/>
        <w:numPr>
          <w:ilvl w:val="0"/>
          <w:numId w:val="3"/>
        </w:numPr>
        <w:ind w:right="14"/>
      </w:pPr>
      <w:r w:rsidRPr="004E7BEC">
        <w:t>None</w:t>
      </w:r>
    </w:p>
    <w:p w14:paraId="057E11F1" w14:textId="77777777" w:rsidR="006133FB" w:rsidRPr="004E7BEC" w:rsidRDefault="00000000">
      <w:pPr>
        <w:spacing w:line="250" w:lineRule="auto"/>
        <w:ind w:left="0" w:right="134" w:hanging="5"/>
      </w:pPr>
      <w:r w:rsidRPr="004E7BEC">
        <w:t>Resolutions</w:t>
      </w:r>
    </w:p>
    <w:p w14:paraId="6EE4B1BA" w14:textId="11AD6B34" w:rsidR="002E69BE" w:rsidRDefault="00984C87" w:rsidP="005F0076">
      <w:pPr>
        <w:pStyle w:val="ListParagraph"/>
        <w:numPr>
          <w:ilvl w:val="0"/>
          <w:numId w:val="3"/>
        </w:numPr>
        <w:ind w:right="14"/>
      </w:pPr>
      <w:r w:rsidRPr="004E7BEC">
        <w:t xml:space="preserve">Resolution attached. </w:t>
      </w:r>
      <w:r w:rsidR="00BB61BB">
        <w:t xml:space="preserve">Resolution written by Carrie Tuttle, “Development Authority of the North Country (DANC) and National Grid Northern NY Middle Mile Broadband Infrastructure Project.” </w:t>
      </w:r>
      <w:r w:rsidRPr="004E7BEC">
        <w:t xml:space="preserve">Moved by </w:t>
      </w:r>
      <w:r w:rsidR="00391A74" w:rsidRPr="004E7BEC">
        <w:t>Kevin and seconded by Linda. Passed</w:t>
      </w:r>
      <w:r w:rsidRPr="004E7BEC">
        <w:t>.</w:t>
      </w:r>
      <w:r w:rsidR="00BB61BB">
        <w:t xml:space="preserve"> </w:t>
      </w:r>
      <w:r w:rsidR="00CB63EB">
        <w:t>Carrie provided a narrative of the broadband project proposed</w:t>
      </w:r>
      <w:r w:rsidR="00637748">
        <w:t>, which includes</w:t>
      </w:r>
      <w:r w:rsidR="00CB63EB">
        <w:t xml:space="preserve"> Hamilton County and Indian Lake. </w:t>
      </w:r>
      <w:r w:rsidR="00637748">
        <w:t xml:space="preserve">The </w:t>
      </w:r>
      <w:r w:rsidR="00637748" w:rsidRPr="00637748">
        <w:t xml:space="preserve">Development Authority of the North Country (DANC) will receive a major $14,547,750 investment through the National Telecommunications and Information Administration’s (NTIA) Middle Mile Broadband Infrastructure Grant Program to significantly expand broadband access in the region. </w:t>
      </w:r>
      <w:r w:rsidR="00637748">
        <w:t>T</w:t>
      </w:r>
      <w:r w:rsidR="00637748" w:rsidRPr="00637748">
        <w:t>his funding will expand nearly 350 miles of broadband fibers across Upstate NY, particularly in the North Country, to increase high-speed internet access for thousands of families, and help close the digital divide for hundreds of vital community anchors from hospitals to schools.</w:t>
      </w:r>
      <w:r w:rsidR="00637748">
        <w:t xml:space="preserve">  </w:t>
      </w:r>
      <w:r w:rsidR="00CB63EB">
        <w:t>The project will provide internet access to areas where it is currently unavailable</w:t>
      </w:r>
      <w:r w:rsidR="00637748">
        <w:t xml:space="preserve"> and is essential for emergency services</w:t>
      </w:r>
      <w:r w:rsidR="00CB63EB">
        <w:t>. The APA previously signed off on the project, but now requires more information</w:t>
      </w:r>
      <w:r w:rsidR="004551E8">
        <w:t xml:space="preserve"> on pole placement</w:t>
      </w:r>
      <w:r w:rsidR="00CB63EB">
        <w:t xml:space="preserve">. The information will cause a delay in the project and may require changes to the project plan. </w:t>
      </w:r>
      <w:r w:rsidR="00BB61BB">
        <w:t xml:space="preserve">Brian W asked if power </w:t>
      </w:r>
      <w:r w:rsidR="00C81006">
        <w:t>was part of the project. Carrie said no, but power utility companies are more likely to run electricity when the infrastructure is there.</w:t>
      </w:r>
      <w:r w:rsidR="00CB63EB">
        <w:t xml:space="preserve"> Carrie will meet with an APA representative next week and will inform the board of the outcome.</w:t>
      </w:r>
      <w:r w:rsidR="00637748">
        <w:t xml:space="preserve"> </w:t>
      </w:r>
      <w:r w:rsidR="00CB63EB">
        <w:t xml:space="preserve">   </w:t>
      </w:r>
    </w:p>
    <w:p w14:paraId="48593AFB" w14:textId="774DAC59" w:rsidR="002E69BE" w:rsidRDefault="002E69BE" w:rsidP="002E69BE">
      <w:pPr>
        <w:ind w:right="14"/>
      </w:pPr>
      <w:r>
        <w:t>Correspondence</w:t>
      </w:r>
      <w:r w:rsidR="00CB63EB">
        <w:t xml:space="preserve"> </w:t>
      </w:r>
    </w:p>
    <w:p w14:paraId="592F0884" w14:textId="5BC0828C" w:rsidR="006133FB" w:rsidRPr="004E7BEC" w:rsidRDefault="00B45A34" w:rsidP="00DE2597">
      <w:pPr>
        <w:pStyle w:val="ListParagraph"/>
        <w:numPr>
          <w:ilvl w:val="0"/>
          <w:numId w:val="1"/>
        </w:numPr>
        <w:ind w:right="14"/>
      </w:pPr>
      <w:r w:rsidRPr="004E7BEC">
        <w:t>Payments from Towns and Counties.</w:t>
      </w:r>
    </w:p>
    <w:p w14:paraId="3A8C740A" w14:textId="77777777" w:rsidR="00F65C91" w:rsidRPr="004E7BEC" w:rsidRDefault="00000000">
      <w:pPr>
        <w:spacing w:line="250" w:lineRule="auto"/>
        <w:ind w:left="0" w:right="134" w:hanging="5"/>
      </w:pPr>
      <w:r w:rsidRPr="004E7BEC">
        <w:t>Round Table</w:t>
      </w:r>
    </w:p>
    <w:p w14:paraId="032989FF" w14:textId="3D7144E1" w:rsidR="00F65C91" w:rsidRPr="004E7BEC" w:rsidRDefault="00F65C91" w:rsidP="00F65C91">
      <w:pPr>
        <w:pStyle w:val="ListParagraph"/>
        <w:numPr>
          <w:ilvl w:val="0"/>
          <w:numId w:val="1"/>
        </w:numPr>
        <w:spacing w:line="250" w:lineRule="auto"/>
        <w:ind w:right="134"/>
      </w:pPr>
      <w:r w:rsidRPr="004E7BEC">
        <w:t>Robyn asked bo</w:t>
      </w:r>
      <w:r w:rsidR="00391A74" w:rsidRPr="004E7BEC">
        <w:t xml:space="preserve">ard </w:t>
      </w:r>
      <w:r w:rsidRPr="004E7BEC">
        <w:t xml:space="preserve">members </w:t>
      </w:r>
      <w:r w:rsidR="00391A74" w:rsidRPr="004E7BEC">
        <w:t xml:space="preserve">their thoughts </w:t>
      </w:r>
      <w:r w:rsidRPr="004E7BEC">
        <w:t>on ha</w:t>
      </w:r>
      <w:r w:rsidR="00391A74" w:rsidRPr="004E7BEC">
        <w:t>ving the Adirondack Government Day Forum in the Fall</w:t>
      </w:r>
      <w:r w:rsidRPr="004E7BEC">
        <w:t xml:space="preserve"> rather than the spring</w:t>
      </w:r>
      <w:r w:rsidR="00391A74" w:rsidRPr="004E7BEC">
        <w:t xml:space="preserve">.  </w:t>
      </w:r>
      <w:r w:rsidRPr="004E7BEC">
        <w:t xml:space="preserve">Board members </w:t>
      </w:r>
      <w:r w:rsidR="00391A74" w:rsidRPr="004E7BEC">
        <w:t xml:space="preserve">stated </w:t>
      </w:r>
      <w:r w:rsidRPr="004E7BEC">
        <w:t>that they had other meetings to attend, as well as elections and budget meetings in the fall, and spring worked better with their schedules. Gerry suggested the forum be held in the spring when the legislatures are on break in Albany, as they would be more likely to attend.</w:t>
      </w:r>
    </w:p>
    <w:p w14:paraId="42EDE3D5" w14:textId="105C6716" w:rsidR="00B1283D" w:rsidRDefault="00B1283D" w:rsidP="00F65C91">
      <w:pPr>
        <w:pStyle w:val="ListParagraph"/>
        <w:numPr>
          <w:ilvl w:val="0"/>
          <w:numId w:val="1"/>
        </w:numPr>
        <w:spacing w:line="250" w:lineRule="auto"/>
        <w:ind w:right="134"/>
      </w:pPr>
      <w:r w:rsidRPr="004E7BEC">
        <w:t xml:space="preserve">Gerry spoke about the APA Adirondack Forum and its benefits. Governmental leaders and Adirondack Town Officials were able to connect to discuss Adirondack issues. </w:t>
      </w:r>
    </w:p>
    <w:p w14:paraId="620C4708" w14:textId="55686423" w:rsidR="00BB61BB" w:rsidRDefault="00BB61BB" w:rsidP="00F65C91">
      <w:pPr>
        <w:pStyle w:val="ListParagraph"/>
        <w:numPr>
          <w:ilvl w:val="0"/>
          <w:numId w:val="1"/>
        </w:numPr>
        <w:spacing w:line="250" w:lineRule="auto"/>
        <w:ind w:right="134"/>
      </w:pPr>
      <w:r>
        <w:t xml:space="preserve">Brian W asked if municipalities were allowed to sue the APA. Gerry suggested he consult with his legal counsel.  </w:t>
      </w:r>
    </w:p>
    <w:p w14:paraId="28078DDB" w14:textId="579BF0F9" w:rsidR="00DE2597" w:rsidRDefault="00637748" w:rsidP="00637748">
      <w:pPr>
        <w:pStyle w:val="ListParagraph"/>
        <w:numPr>
          <w:ilvl w:val="0"/>
          <w:numId w:val="1"/>
        </w:numPr>
        <w:spacing w:line="250" w:lineRule="auto"/>
        <w:ind w:right="134"/>
      </w:pPr>
      <w:r>
        <w:t>Brian M stated the Rail Trail from Tupper Lake to Saranac Lake, and it is highly used. Businesses are seeing increases in sales and are expanding. High Peaks Cyclery is planning on opening a new shop in Tupper Lake.</w:t>
      </w:r>
    </w:p>
    <w:p w14:paraId="45865525" w14:textId="77777777" w:rsidR="00F65C91" w:rsidRDefault="00DE2597" w:rsidP="00F65C91">
      <w:pPr>
        <w:spacing w:after="249" w:line="250" w:lineRule="auto"/>
        <w:ind w:left="0" w:right="134" w:hanging="5"/>
      </w:pPr>
      <w:r>
        <w:t xml:space="preserve">Motion made by </w:t>
      </w:r>
      <w:r w:rsidR="00F65C91">
        <w:t xml:space="preserve">Brian M </w:t>
      </w:r>
      <w:r w:rsidRPr="00984C87">
        <w:t xml:space="preserve">and seconded by </w:t>
      </w:r>
      <w:r w:rsidR="00F65C91">
        <w:t xml:space="preserve">Carrie </w:t>
      </w:r>
      <w:r w:rsidRPr="00984C87">
        <w:t xml:space="preserve">to adjourn the meeting at </w:t>
      </w:r>
      <w:r>
        <w:t>1</w:t>
      </w:r>
      <w:r w:rsidR="00F65C91">
        <w:t>1:57 am.</w:t>
      </w:r>
    </w:p>
    <w:p w14:paraId="3CD111E4" w14:textId="7C0E78E3" w:rsidR="006133FB" w:rsidRDefault="00F65C91" w:rsidP="00F65C91">
      <w:pPr>
        <w:spacing w:after="249" w:line="250" w:lineRule="auto"/>
        <w:ind w:left="0" w:right="134" w:hanging="5"/>
      </w:pPr>
      <w:r>
        <w:t>T</w:t>
      </w:r>
      <w:r w:rsidRPr="00984C87">
        <w:t xml:space="preserve">he next meeting is </w:t>
      </w:r>
      <w:r>
        <w:t xml:space="preserve">June </w:t>
      </w:r>
      <w:r w:rsidR="00E1094F">
        <w:t>25</w:t>
      </w:r>
      <w:r w:rsidR="00E1094F" w:rsidRPr="00E1094F">
        <w:rPr>
          <w:vertAlign w:val="superscript"/>
        </w:rPr>
        <w:t>th</w:t>
      </w:r>
      <w:r w:rsidR="00E1094F">
        <w:t xml:space="preserve"> at the Ausable Inn in Keene Valley, NY</w:t>
      </w:r>
      <w:r>
        <w:rPr>
          <w:sz w:val="26"/>
        </w:rPr>
        <w:t>.</w:t>
      </w:r>
    </w:p>
    <w:sectPr w:rsidR="006133FB">
      <w:headerReference w:type="even" r:id="rId17"/>
      <w:headerReference w:type="default" r:id="rId18"/>
      <w:footerReference w:type="even" r:id="rId19"/>
      <w:footerReference w:type="default" r:id="rId20"/>
      <w:headerReference w:type="first" r:id="rId21"/>
      <w:footerReference w:type="first" r:id="rId22"/>
      <w:pgSz w:w="12240" w:h="15840"/>
      <w:pgMar w:top="1464" w:right="1435" w:bottom="15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E718" w14:textId="77777777" w:rsidR="00B90CC4" w:rsidRDefault="00B90CC4" w:rsidP="005C72E1">
      <w:pPr>
        <w:spacing w:after="0" w:line="240" w:lineRule="auto"/>
      </w:pPr>
      <w:r>
        <w:separator/>
      </w:r>
    </w:p>
  </w:endnote>
  <w:endnote w:type="continuationSeparator" w:id="0">
    <w:p w14:paraId="05D67456" w14:textId="77777777" w:rsidR="00B90CC4" w:rsidRDefault="00B90CC4" w:rsidP="005C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1DA" w14:textId="77777777" w:rsidR="005C72E1" w:rsidRDefault="005C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DF6" w14:textId="77777777" w:rsidR="005C72E1" w:rsidRDefault="005C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E048" w14:textId="77777777" w:rsidR="005C72E1" w:rsidRDefault="005C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333D" w14:textId="77777777" w:rsidR="00B90CC4" w:rsidRDefault="00B90CC4" w:rsidP="005C72E1">
      <w:pPr>
        <w:spacing w:after="0" w:line="240" w:lineRule="auto"/>
      </w:pPr>
      <w:r>
        <w:separator/>
      </w:r>
    </w:p>
  </w:footnote>
  <w:footnote w:type="continuationSeparator" w:id="0">
    <w:p w14:paraId="03E224F4" w14:textId="77777777" w:rsidR="00B90CC4" w:rsidRDefault="00B90CC4" w:rsidP="005C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DDD" w14:textId="77777777" w:rsidR="005C72E1" w:rsidRDefault="005C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2FB1" w14:textId="3EA505BA" w:rsidR="005C72E1" w:rsidRDefault="005C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08B9" w14:textId="77777777" w:rsidR="005C72E1" w:rsidRDefault="005C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D538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9309624" o:spid="_x0000_i1025" type="#_x0000_t75" style="width:6pt;height:6pt;visibility:visible;mso-wrap-style:square" filled="t">
            <v:imagedata r:id="rId1" o:title=""/>
            <o:lock v:ext="edit" aspectratio="f"/>
          </v:shape>
        </w:pict>
      </mc:Choice>
      <mc:Fallback>
        <w:drawing>
          <wp:inline distT="0" distB="0" distL="0" distR="0" wp14:anchorId="5A61571F" wp14:editId="6358195A">
            <wp:extent cx="76200" cy="76200"/>
            <wp:effectExtent l="0" t="0" r="0" b="0"/>
            <wp:docPr id="659309624" name="Picture 659309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77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solidFill>
                      <a:srgbClr val="FFFFFF"/>
                    </a:solidFill>
                    <a:ln>
                      <a:noFill/>
                    </a:ln>
                  </pic:spPr>
                </pic:pic>
              </a:graphicData>
            </a:graphic>
          </wp:inline>
        </w:drawing>
      </mc:Fallback>
    </mc:AlternateContent>
  </w:numPicBullet>
  <w:abstractNum w:abstractNumId="0" w15:restartNumberingAfterBreak="0">
    <w:nsid w:val="0D150CFF"/>
    <w:multiLevelType w:val="hybridMultilevel"/>
    <w:tmpl w:val="6522587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123539AF"/>
    <w:multiLevelType w:val="hybridMultilevel"/>
    <w:tmpl w:val="39EC848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15:restartNumberingAfterBreak="0">
    <w:nsid w:val="12C42FE2"/>
    <w:multiLevelType w:val="hybridMultilevel"/>
    <w:tmpl w:val="7F62578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 w15:restartNumberingAfterBreak="0">
    <w:nsid w:val="1D422EB5"/>
    <w:multiLevelType w:val="hybridMultilevel"/>
    <w:tmpl w:val="EBA49448"/>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46B838BF"/>
    <w:multiLevelType w:val="hybridMultilevel"/>
    <w:tmpl w:val="501CB6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EC40B15"/>
    <w:multiLevelType w:val="hybridMultilevel"/>
    <w:tmpl w:val="076AC24A"/>
    <w:lvl w:ilvl="0" w:tplc="04090001">
      <w:start w:val="1"/>
      <w:numFmt w:val="bullet"/>
      <w:lvlText w:val=""/>
      <w:lvlJc w:val="left"/>
      <w:pPr>
        <w:ind w:left="72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AC219E">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4BF68">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AD332">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574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69970">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B64">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69B76">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CA07E">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8B00DE"/>
    <w:multiLevelType w:val="hybridMultilevel"/>
    <w:tmpl w:val="F774E20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106652962">
    <w:abstractNumId w:val="5"/>
  </w:num>
  <w:num w:numId="2" w16cid:durableId="1414202356">
    <w:abstractNumId w:val="4"/>
  </w:num>
  <w:num w:numId="3" w16cid:durableId="1326057582">
    <w:abstractNumId w:val="3"/>
  </w:num>
  <w:num w:numId="4" w16cid:durableId="2108886090">
    <w:abstractNumId w:val="2"/>
  </w:num>
  <w:num w:numId="5" w16cid:durableId="1173642706">
    <w:abstractNumId w:val="0"/>
  </w:num>
  <w:num w:numId="6" w16cid:durableId="660354431">
    <w:abstractNumId w:val="6"/>
  </w:num>
  <w:num w:numId="7" w16cid:durableId="7032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FB"/>
    <w:rsid w:val="0000749D"/>
    <w:rsid w:val="00122927"/>
    <w:rsid w:val="001C57B5"/>
    <w:rsid w:val="001D061B"/>
    <w:rsid w:val="00203F74"/>
    <w:rsid w:val="002633B2"/>
    <w:rsid w:val="00274BAA"/>
    <w:rsid w:val="00277A60"/>
    <w:rsid w:val="002D6872"/>
    <w:rsid w:val="002E69BE"/>
    <w:rsid w:val="00372568"/>
    <w:rsid w:val="00391A74"/>
    <w:rsid w:val="003939A0"/>
    <w:rsid w:val="00400866"/>
    <w:rsid w:val="004162D4"/>
    <w:rsid w:val="004551E8"/>
    <w:rsid w:val="0046607B"/>
    <w:rsid w:val="00473B73"/>
    <w:rsid w:val="00483EA7"/>
    <w:rsid w:val="004E7BEC"/>
    <w:rsid w:val="004F0B76"/>
    <w:rsid w:val="00522A3D"/>
    <w:rsid w:val="00552716"/>
    <w:rsid w:val="005A2A1D"/>
    <w:rsid w:val="005A492D"/>
    <w:rsid w:val="005C72E1"/>
    <w:rsid w:val="005E6234"/>
    <w:rsid w:val="005F0076"/>
    <w:rsid w:val="006133FB"/>
    <w:rsid w:val="00637748"/>
    <w:rsid w:val="007422F4"/>
    <w:rsid w:val="00750744"/>
    <w:rsid w:val="00795C4A"/>
    <w:rsid w:val="00836C9F"/>
    <w:rsid w:val="00950226"/>
    <w:rsid w:val="00952EA4"/>
    <w:rsid w:val="00953D0C"/>
    <w:rsid w:val="00984C87"/>
    <w:rsid w:val="00991B2A"/>
    <w:rsid w:val="009D54F9"/>
    <w:rsid w:val="00A920AB"/>
    <w:rsid w:val="00AC3CC4"/>
    <w:rsid w:val="00AF3257"/>
    <w:rsid w:val="00B1283D"/>
    <w:rsid w:val="00B14289"/>
    <w:rsid w:val="00B205C1"/>
    <w:rsid w:val="00B45A34"/>
    <w:rsid w:val="00B90CC4"/>
    <w:rsid w:val="00BB61BB"/>
    <w:rsid w:val="00C81006"/>
    <w:rsid w:val="00C85F80"/>
    <w:rsid w:val="00CB63EB"/>
    <w:rsid w:val="00CB7DCF"/>
    <w:rsid w:val="00D21A46"/>
    <w:rsid w:val="00D21A55"/>
    <w:rsid w:val="00D51E0D"/>
    <w:rsid w:val="00DE2597"/>
    <w:rsid w:val="00E1094F"/>
    <w:rsid w:val="00E41557"/>
    <w:rsid w:val="00E952EF"/>
    <w:rsid w:val="00EB7696"/>
    <w:rsid w:val="00EE3DD7"/>
    <w:rsid w:val="00F65C91"/>
    <w:rsid w:val="00F73FEC"/>
    <w:rsid w:val="00F86058"/>
    <w:rsid w:val="00F9509A"/>
    <w:rsid w:val="00FB7078"/>
    <w:rsid w:val="00FD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7351"/>
  <w15:docId w15:val="{E02C08E4-2BE7-4FAF-BF68-C1CF4CA4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361" w:hanging="356"/>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97"/>
    <w:pPr>
      <w:ind w:left="720"/>
      <w:contextualSpacing/>
    </w:pPr>
  </w:style>
  <w:style w:type="paragraph" w:styleId="NormalWeb">
    <w:name w:val="Normal (Web)"/>
    <w:basedOn w:val="Normal"/>
    <w:uiPriority w:val="99"/>
    <w:unhideWhenUsed/>
    <w:rsid w:val="00DE2597"/>
  </w:style>
  <w:style w:type="character" w:styleId="Hyperlink">
    <w:name w:val="Hyperlink"/>
    <w:basedOn w:val="DefaultParagraphFont"/>
    <w:uiPriority w:val="99"/>
    <w:unhideWhenUsed/>
    <w:rsid w:val="00DE2597"/>
    <w:rPr>
      <w:color w:val="0563C1" w:themeColor="hyperlink"/>
      <w:u w:val="single"/>
    </w:rPr>
  </w:style>
  <w:style w:type="character" w:styleId="UnresolvedMention">
    <w:name w:val="Unresolved Mention"/>
    <w:basedOn w:val="DefaultParagraphFont"/>
    <w:uiPriority w:val="99"/>
    <w:semiHidden/>
    <w:unhideWhenUsed/>
    <w:rsid w:val="00DE2597"/>
    <w:rPr>
      <w:color w:val="605E5C"/>
      <w:shd w:val="clear" w:color="auto" w:fill="E1DFDD"/>
    </w:rPr>
  </w:style>
  <w:style w:type="paragraph" w:styleId="Header">
    <w:name w:val="header"/>
    <w:basedOn w:val="Normal"/>
    <w:link w:val="HeaderChar"/>
    <w:uiPriority w:val="99"/>
    <w:unhideWhenUsed/>
    <w:rsid w:val="005C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E1"/>
    <w:rPr>
      <w:rFonts w:ascii="Times New Roman" w:eastAsia="Times New Roman" w:hAnsi="Times New Roman" w:cs="Times New Roman"/>
      <w:color w:val="000000"/>
    </w:rPr>
  </w:style>
  <w:style w:type="paragraph" w:styleId="Footer">
    <w:name w:val="footer"/>
    <w:basedOn w:val="Normal"/>
    <w:link w:val="FooterChar"/>
    <w:uiPriority w:val="99"/>
    <w:unhideWhenUsed/>
    <w:rsid w:val="005C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E1"/>
    <w:rPr>
      <w:rFonts w:ascii="Times New Roman" w:eastAsia="Times New Roman" w:hAnsi="Times New Roman" w:cs="Times New Roman"/>
      <w:color w:val="000000"/>
    </w:rPr>
  </w:style>
  <w:style w:type="paragraph" w:styleId="NoSpacing">
    <w:name w:val="No Spacing"/>
    <w:uiPriority w:val="1"/>
    <w:qFormat/>
    <w:rsid w:val="00952EA4"/>
    <w:pPr>
      <w:spacing w:after="0" w:line="240" w:lineRule="auto"/>
      <w:ind w:left="361" w:hanging="356"/>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203">
      <w:bodyDiv w:val="1"/>
      <w:marLeft w:val="0"/>
      <w:marRight w:val="0"/>
      <w:marTop w:val="0"/>
      <w:marBottom w:val="0"/>
      <w:divBdr>
        <w:top w:val="none" w:sz="0" w:space="0" w:color="auto"/>
        <w:left w:val="none" w:sz="0" w:space="0" w:color="auto"/>
        <w:bottom w:val="none" w:sz="0" w:space="0" w:color="auto"/>
        <w:right w:val="none" w:sz="0" w:space="0" w:color="auto"/>
      </w:divBdr>
    </w:div>
    <w:div w:id="209270449">
      <w:bodyDiv w:val="1"/>
      <w:marLeft w:val="0"/>
      <w:marRight w:val="0"/>
      <w:marTop w:val="0"/>
      <w:marBottom w:val="0"/>
      <w:divBdr>
        <w:top w:val="none" w:sz="0" w:space="0" w:color="auto"/>
        <w:left w:val="none" w:sz="0" w:space="0" w:color="auto"/>
        <w:bottom w:val="none" w:sz="0" w:space="0" w:color="auto"/>
        <w:right w:val="none" w:sz="0" w:space="0" w:color="auto"/>
      </w:divBdr>
    </w:div>
    <w:div w:id="316037316">
      <w:bodyDiv w:val="1"/>
      <w:marLeft w:val="0"/>
      <w:marRight w:val="0"/>
      <w:marTop w:val="0"/>
      <w:marBottom w:val="0"/>
      <w:divBdr>
        <w:top w:val="none" w:sz="0" w:space="0" w:color="auto"/>
        <w:left w:val="none" w:sz="0" w:space="0" w:color="auto"/>
        <w:bottom w:val="none" w:sz="0" w:space="0" w:color="auto"/>
        <w:right w:val="none" w:sz="0" w:space="0" w:color="auto"/>
      </w:divBdr>
    </w:div>
    <w:div w:id="394863245">
      <w:bodyDiv w:val="1"/>
      <w:marLeft w:val="0"/>
      <w:marRight w:val="0"/>
      <w:marTop w:val="0"/>
      <w:marBottom w:val="0"/>
      <w:divBdr>
        <w:top w:val="none" w:sz="0" w:space="0" w:color="auto"/>
        <w:left w:val="none" w:sz="0" w:space="0" w:color="auto"/>
        <w:bottom w:val="none" w:sz="0" w:space="0" w:color="auto"/>
        <w:right w:val="none" w:sz="0" w:space="0" w:color="auto"/>
      </w:divBdr>
    </w:div>
    <w:div w:id="875703478">
      <w:bodyDiv w:val="1"/>
      <w:marLeft w:val="0"/>
      <w:marRight w:val="0"/>
      <w:marTop w:val="0"/>
      <w:marBottom w:val="0"/>
      <w:divBdr>
        <w:top w:val="none" w:sz="0" w:space="0" w:color="auto"/>
        <w:left w:val="none" w:sz="0" w:space="0" w:color="auto"/>
        <w:bottom w:val="none" w:sz="0" w:space="0" w:color="auto"/>
        <w:right w:val="none" w:sz="0" w:space="0" w:color="auto"/>
      </w:divBdr>
    </w:div>
    <w:div w:id="1000347968">
      <w:bodyDiv w:val="1"/>
      <w:marLeft w:val="0"/>
      <w:marRight w:val="0"/>
      <w:marTop w:val="0"/>
      <w:marBottom w:val="0"/>
      <w:divBdr>
        <w:top w:val="none" w:sz="0" w:space="0" w:color="auto"/>
        <w:left w:val="none" w:sz="0" w:space="0" w:color="auto"/>
        <w:bottom w:val="none" w:sz="0" w:space="0" w:color="auto"/>
        <w:right w:val="none" w:sz="0" w:space="0" w:color="auto"/>
      </w:divBdr>
    </w:div>
    <w:div w:id="1067218174">
      <w:bodyDiv w:val="1"/>
      <w:marLeft w:val="0"/>
      <w:marRight w:val="0"/>
      <w:marTop w:val="0"/>
      <w:marBottom w:val="0"/>
      <w:divBdr>
        <w:top w:val="none" w:sz="0" w:space="0" w:color="auto"/>
        <w:left w:val="none" w:sz="0" w:space="0" w:color="auto"/>
        <w:bottom w:val="none" w:sz="0" w:space="0" w:color="auto"/>
        <w:right w:val="none" w:sz="0" w:space="0" w:color="auto"/>
      </w:divBdr>
    </w:div>
    <w:div w:id="1108965189">
      <w:bodyDiv w:val="1"/>
      <w:marLeft w:val="0"/>
      <w:marRight w:val="0"/>
      <w:marTop w:val="0"/>
      <w:marBottom w:val="0"/>
      <w:divBdr>
        <w:top w:val="none" w:sz="0" w:space="0" w:color="auto"/>
        <w:left w:val="none" w:sz="0" w:space="0" w:color="auto"/>
        <w:bottom w:val="none" w:sz="0" w:space="0" w:color="auto"/>
        <w:right w:val="none" w:sz="0" w:space="0" w:color="auto"/>
      </w:divBdr>
    </w:div>
    <w:div w:id="1411807776">
      <w:bodyDiv w:val="1"/>
      <w:marLeft w:val="0"/>
      <w:marRight w:val="0"/>
      <w:marTop w:val="0"/>
      <w:marBottom w:val="0"/>
      <w:divBdr>
        <w:top w:val="none" w:sz="0" w:space="0" w:color="auto"/>
        <w:left w:val="none" w:sz="0" w:space="0" w:color="auto"/>
        <w:bottom w:val="none" w:sz="0" w:space="0" w:color="auto"/>
        <w:right w:val="none" w:sz="0" w:space="0" w:color="auto"/>
      </w:divBdr>
    </w:div>
    <w:div w:id="1800344552">
      <w:bodyDiv w:val="1"/>
      <w:marLeft w:val="0"/>
      <w:marRight w:val="0"/>
      <w:marTop w:val="0"/>
      <w:marBottom w:val="0"/>
      <w:divBdr>
        <w:top w:val="none" w:sz="0" w:space="0" w:color="auto"/>
        <w:left w:val="none" w:sz="0" w:space="0" w:color="auto"/>
        <w:bottom w:val="none" w:sz="0" w:space="0" w:color="auto"/>
        <w:right w:val="none" w:sz="0" w:space="0" w:color="auto"/>
      </w:divBdr>
    </w:div>
    <w:div w:id="1949118639">
      <w:bodyDiv w:val="1"/>
      <w:marLeft w:val="0"/>
      <w:marRight w:val="0"/>
      <w:marTop w:val="0"/>
      <w:marBottom w:val="0"/>
      <w:divBdr>
        <w:top w:val="none" w:sz="0" w:space="0" w:color="auto"/>
        <w:left w:val="none" w:sz="0" w:space="0" w:color="auto"/>
        <w:bottom w:val="none" w:sz="0" w:space="0" w:color="auto"/>
        <w:right w:val="none" w:sz="0" w:space="0" w:color="auto"/>
      </w:divBdr>
    </w:div>
    <w:div w:id="202967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fca2d26a31e82947dbfd8eb138560e9239556731f0fbec0425bc73cc726a77c3JmltdHM9MTc0ODM5MDQwMA&amp;ptn=3&amp;ver=2&amp;hsh=4&amp;fclid=21a7a35c-45d1-6a57-2b37-b6a444056b4c&amp;u=a1aHR0cHM6Ly93d3cuYWRpcm9uZGFja2V4cGxvcmVyLm9yZy9zdG9yaWVzL2J1ZGdldC1vdXRsb29rLTIwMjUtd2hhdHMtaW4taXQtZm9yLXRoZS1hZGlyb25kYWNrcw&amp;ntb=1" TargetMode="External"/><Relationship Id="rId13" Type="http://schemas.openxmlformats.org/officeDocument/2006/relationships/hyperlink" Target="https://es.apa.ny.gov/meeting/2025/05/files/regpro/P2025-0065/8-P2025-0065-EagleLakePropertyOwnersIncPresentation.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3.jpg"/><Relationship Id="rId12" Type="http://schemas.openxmlformats.org/officeDocument/2006/relationships/hyperlink" Target="https://apa.ny.gov/files/admin/APATransparency2021.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r.apa.ny.gov/meeting/2025/05/files/regpro/P2024-0275/1-P2024-0275-DRAFTPermit.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ny.gov/meeting/2025/05/files/communications/community-spotlight-etow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n.apa.ny.gov/meeting/2025/05/files/regpro/P2025-0052/1%20-%20P2025-0052-DRAFTPermit.pdf" TargetMode="External"/><Relationship Id="rId23" Type="http://schemas.openxmlformats.org/officeDocument/2006/relationships/fontTable" Target="fontTable.xml"/><Relationship Id="rId10" Type="http://schemas.openxmlformats.org/officeDocument/2006/relationships/hyperlink" Target="https://www.adirondackexplorer.org/stories/herbicide-eurasian-watermilfo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ng.com/ck/a?!&amp;&amp;p=8bbb651ad81d3f5256a2b3bebc38f4341474a2f2a84ae598b71470feba241886JmltdHM9MTc0ODM5MDQwMA&amp;ptn=3&amp;ver=2&amp;hsh=4&amp;fclid=21a7a35c-45d1-6a57-2b37-b6a444056b4c&amp;u=a1aHR0cHM6Ly93d3cuYWRpcm9uZGFja2V4cGxvcmVyLm9yZy9zdG9yaWVzL3N0YXRlLWJ1ZGdldC1mdW5kcy1zYXJhbmFjLWxha2VzLWNhcGFjaXR5LXN0dWR5LWJvb3N0cy1hcGEtYnVpbGRpbmctZnVuZA&amp;ntb=1" TargetMode="External"/><Relationship Id="rId14" Type="http://schemas.openxmlformats.org/officeDocument/2006/relationships/hyperlink" Target="https://bn.apa.ny.gov/meeting/2025/05/files/regpro/P2025-0065/1-P2025-0065-DRAFTPermit.pdf"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CEE4B6-844E-481C-87B8-30F231C59386}">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142</TotalTime>
  <Pages>3</Pages>
  <Words>1250</Words>
  <Characters>6868</Characters>
  <Application>Microsoft Office Word</Application>
  <DocSecurity>0</DocSecurity>
  <Lines>110</Lines>
  <Paragraphs>34</Paragraphs>
  <ScaleCrop>false</ScaleCrop>
  <HeadingPairs>
    <vt:vector size="2" baseType="variant">
      <vt:variant>
        <vt:lpstr>Title</vt:lpstr>
      </vt:variant>
      <vt:variant>
        <vt:i4>1</vt:i4>
      </vt:variant>
    </vt:vector>
  </HeadingPairs>
  <TitlesOfParts>
    <vt:vector size="1" baseType="lpstr">
      <vt:lpstr>ACFrOgBaLbDRNN4EBNQw2b3Xg_nbNsm9qEXY66e...7Vmy5GODBDfnWTMC47PXFNUEw129ZtrCF3NA==</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ACFrOgBaLbDRNN4EBNQw2b3Xg_nbNsm9qEXY66e...7Vmy5GODBDfnWTMC47PXFNUEw129ZtrCF3NA==</dc:title>
  <dc:subject/>
  <dc:creator>Pam Howard</dc:creator>
  <cp:keywords/>
  <cp:lastModifiedBy>Pam Howard</cp:lastModifiedBy>
  <cp:revision>20</cp:revision>
  <cp:lastPrinted>2025-06-25T17:31:00Z</cp:lastPrinted>
  <dcterms:created xsi:type="dcterms:W3CDTF">2025-05-28T17:38:00Z</dcterms:created>
  <dcterms:modified xsi:type="dcterms:W3CDTF">2025-06-25T17:32:00Z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a12ad3f7-f968-4599-8cbd-75130e484167</vt:lpwstr>
  </property>
</Properties>
</file>